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63" w:rsidRPr="008E6F1F" w:rsidRDefault="00966E63" w:rsidP="00966E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</w:pPr>
      <w:r w:rsidRPr="008E6F1F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>Guideline for VOIP Document Requirements</w:t>
      </w:r>
    </w:p>
    <w:p w:rsidR="00966E63" w:rsidRPr="00C243F7" w:rsidRDefault="00966E63" w:rsidP="00966E63">
      <w:pPr>
        <w:pStyle w:val="NoSpacing"/>
        <w:widowControl w:val="0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E6F1F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</w:rPr>
        <w:t>Documents required for VOIP users (available on website)</w:t>
      </w:r>
    </w:p>
    <w:p w:rsidR="00966E63" w:rsidRPr="008E6F1F" w:rsidRDefault="00966E63" w:rsidP="00966E63">
      <w:pPr>
        <w:pStyle w:val="NoSpacing"/>
        <w:widowControl w:val="0"/>
        <w:spacing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966E63" w:rsidRPr="00C243F7" w:rsidRDefault="00966E63" w:rsidP="00966E63">
      <w:pPr>
        <w:pStyle w:val="ListParagraph"/>
        <w:numPr>
          <w:ilvl w:val="1"/>
          <w:numId w:val="1"/>
        </w:numPr>
        <w:spacing w:line="33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243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PSEB Valid Call center certificate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Make sure that 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renewed PSEB license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is applied 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>at least a mont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h before its Expiry date. If customer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es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not submit it before the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expiry date, PTA will block the IP again and customer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will have to go through this whitelisting process again. </w:t>
      </w:r>
    </w:p>
    <w:p w:rsidR="00966E63" w:rsidRPr="00C243F7" w:rsidRDefault="00966E63" w:rsidP="00966E63">
      <w:pPr>
        <w:pStyle w:val="ListParagraph"/>
        <w:numPr>
          <w:ilvl w:val="1"/>
          <w:numId w:val="1"/>
        </w:numPr>
        <w:spacing w:line="33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243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IP justification Performa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>: This is to be filled completely. NO field is to be left unfilled, if so PTA will reject it immediately. Mention each IP separately in the form with complete details.</w:t>
      </w:r>
    </w:p>
    <w:p w:rsidR="00966E63" w:rsidRPr="00C243F7" w:rsidRDefault="00966E63" w:rsidP="00966E63">
      <w:pPr>
        <w:pStyle w:val="ListParagraph"/>
        <w:numPr>
          <w:ilvl w:val="1"/>
          <w:numId w:val="1"/>
        </w:numPr>
        <w:spacing w:line="33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243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Undertaking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A format is available </w:t>
      </w:r>
      <w:r w:rsidR="00A96E0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under the FAQ Section on our website. 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>It will have to be printed on a 100 RS stamp paper, later onwards it has to be attested by Notary public Islamabad/Rawalpi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ndi. It has to be signed by the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concerned Manager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of customer’s organization 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followed by company stamp.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Customer has to send its hard copy to Nayatel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966E63" w:rsidRPr="00C243F7" w:rsidRDefault="00966E63" w:rsidP="00966E63">
      <w:pPr>
        <w:pStyle w:val="ListParagraph"/>
        <w:numPr>
          <w:ilvl w:val="1"/>
          <w:numId w:val="1"/>
        </w:numPr>
        <w:spacing w:line="33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243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CNIC copy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of the owner of the company. Scanned copy should be provided.</w:t>
      </w:r>
    </w:p>
    <w:p w:rsidR="00966E63" w:rsidRPr="00C243F7" w:rsidRDefault="00966E63" w:rsidP="00966E63">
      <w:pPr>
        <w:pStyle w:val="ListParagraph"/>
        <w:numPr>
          <w:ilvl w:val="1"/>
          <w:numId w:val="1"/>
        </w:numPr>
        <w:spacing w:line="33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243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Whitelisting &amp; delisting Form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This is to be filled completely mentioning every detail. It also has a list of documents that are required and there are check boxes in front of them. Check the boxes which are applicable. (All boxes need to be checked, it is a check list for documents).  It has to be signed by concerned Manager followed by company stamp. </w:t>
      </w:r>
    </w:p>
    <w:p w:rsidR="00966E63" w:rsidRPr="00C243F7" w:rsidRDefault="00966E63" w:rsidP="00966E63">
      <w:pPr>
        <w:pStyle w:val="ListParagraph"/>
        <w:numPr>
          <w:ilvl w:val="1"/>
          <w:numId w:val="1"/>
        </w:numPr>
        <w:spacing w:line="33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243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Certificate for incorporation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>: It is highly recommended that all companies get this form from SECP. Else wise a document from FBR would be required, i.e. the NTN certificate. It is a proof that your company exists. A scanned copy should be sent to Nayatel.</w:t>
      </w:r>
    </w:p>
    <w:p w:rsidR="00966E63" w:rsidRPr="00C243F7" w:rsidRDefault="00966E63" w:rsidP="00966E63">
      <w:pPr>
        <w:pStyle w:val="ListParagraph"/>
        <w:numPr>
          <w:ilvl w:val="1"/>
          <w:numId w:val="1"/>
        </w:numPr>
        <w:spacing w:line="33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243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Request of IP whitelist on a letter head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: On the company’s letter head customer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ll request PTA to whitelist their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IP mentioning the details as to why whitelisting is required. This letter will be addressed to PTA.</w:t>
      </w:r>
    </w:p>
    <w:p w:rsidR="00966E63" w:rsidRPr="00C243F7" w:rsidRDefault="00966E63" w:rsidP="00966E63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If customer is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using Video conference though this IP and using specific hardware and terminal equipment for Video conferencing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they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will check </w:t>
      </w:r>
      <w:r w:rsidRPr="00C243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yes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box in the </w:t>
      </w:r>
      <w:r w:rsidRPr="00C243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Whitelisting &amp; delisting Form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else they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will check </w:t>
      </w:r>
      <w:r w:rsidRPr="00C243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NO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>. Skype conversation is not considered as VC here.</w:t>
      </w:r>
    </w:p>
    <w:p w:rsidR="00966E63" w:rsidRPr="008E6F1F" w:rsidRDefault="00966E63" w:rsidP="00966E63">
      <w:pPr>
        <w:pStyle w:val="NoSpacing"/>
        <w:widowControl w:val="0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E6F1F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</w:rPr>
        <w:lastRenderedPageBreak/>
        <w:t>Documents required for VPN registration (available on Website)</w:t>
      </w:r>
    </w:p>
    <w:p w:rsidR="00966E63" w:rsidRPr="00C243F7" w:rsidRDefault="00966E63" w:rsidP="00966E63">
      <w:pPr>
        <w:pStyle w:val="ListParagraph"/>
        <w:numPr>
          <w:ilvl w:val="1"/>
          <w:numId w:val="1"/>
        </w:numPr>
        <w:spacing w:line="33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Undertaking: This is different undertaking than that of VoIP/VC. This is to be printed in a 100 </w:t>
      </w:r>
      <w:proofErr w:type="spellStart"/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>Rs</w:t>
      </w:r>
      <w:proofErr w:type="spellEnd"/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stamp paper and then to be attested by notary public Islamabad. In the form Destination IP will have to be mentioned in Firs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 point. In the second point customer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will mention the Source IP (Nayatel IP). It has to be 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igned by the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concerned Manager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of the company 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>followed by the company stamp.</w:t>
      </w:r>
    </w:p>
    <w:p w:rsidR="00966E63" w:rsidRPr="00C243F7" w:rsidRDefault="00966E63" w:rsidP="00966E63">
      <w:pPr>
        <w:pStyle w:val="ListParagraph"/>
        <w:numPr>
          <w:ilvl w:val="1"/>
          <w:numId w:val="1"/>
        </w:numPr>
        <w:spacing w:line="33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243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VPN registration Form</w:t>
      </w:r>
      <w:r w:rsidR="00A96E00">
        <w:rPr>
          <w:rFonts w:ascii="Arial" w:eastAsia="Times New Roman" w:hAnsi="Arial" w:cs="Arial"/>
          <w:color w:val="000000" w:themeColor="text1"/>
          <w:sz w:val="24"/>
          <w:szCs w:val="24"/>
        </w:rPr>
        <w:t>: T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his needs to be filled completely.  Do not Miss out any Detail. In the end it is to be signed by the concerned manager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of the company 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>followed by the company stamp.</w:t>
      </w:r>
    </w:p>
    <w:p w:rsidR="00966E63" w:rsidRPr="00C243F7" w:rsidRDefault="00966E63" w:rsidP="00966E63">
      <w:pPr>
        <w:pStyle w:val="ListParagraph"/>
        <w:numPr>
          <w:ilvl w:val="1"/>
          <w:numId w:val="1"/>
        </w:numPr>
        <w:spacing w:line="33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243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Scanned Copies of CNIC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front and back.</w:t>
      </w:r>
    </w:p>
    <w:p w:rsidR="00966E63" w:rsidRPr="00C243F7" w:rsidRDefault="00966E63" w:rsidP="00966E63">
      <w:pPr>
        <w:pStyle w:val="ListParagraph"/>
        <w:numPr>
          <w:ilvl w:val="1"/>
          <w:numId w:val="1"/>
        </w:numPr>
        <w:spacing w:line="33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243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Certificate for incorporation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>: It is highly recommended that all companies get this form from SECP. Else wise a document from FBR would be required, i.e. the NTN certificate. It is a proof that your company exists. A scanned copy should be sent to Nayatel.</w:t>
      </w:r>
    </w:p>
    <w:p w:rsidR="00966E63" w:rsidRPr="00C243F7" w:rsidRDefault="00966E63" w:rsidP="00966E63">
      <w:pPr>
        <w:pStyle w:val="ListParagraph"/>
        <w:numPr>
          <w:ilvl w:val="1"/>
          <w:numId w:val="1"/>
        </w:numPr>
        <w:spacing w:line="33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243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Application for Registration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: On the company’s letter head customer will request PTA to allow their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mentioned source and destination IP for VPN establishment. This has to be ensure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r w:rsidRPr="00C243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that only data traffic should be carried over VPN and no VoIP should be carried on it.</w:t>
      </w:r>
    </w:p>
    <w:p w:rsidR="00966E63" w:rsidRPr="008E6F1F" w:rsidRDefault="00966E63" w:rsidP="00966E63">
      <w:pPr>
        <w:pStyle w:val="NoSpacing"/>
        <w:widowControl w:val="0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E6F1F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</w:rPr>
        <w:t>Documents required for VC users (available on website)</w:t>
      </w:r>
    </w:p>
    <w:p w:rsidR="00966E63" w:rsidRPr="008E6F1F" w:rsidRDefault="00966E63" w:rsidP="00966E63">
      <w:pPr>
        <w:pStyle w:val="ListParagraph"/>
        <w:numPr>
          <w:ilvl w:val="1"/>
          <w:numId w:val="1"/>
        </w:numPr>
        <w:spacing w:line="33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6F1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IP justification Performa</w:t>
      </w:r>
      <w:r w:rsidRPr="008E6F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This is to be filled completely. </w:t>
      </w:r>
      <w:r w:rsidRPr="008E6F1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NO field</w:t>
      </w:r>
      <w:r w:rsidRPr="008E6F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is to be left unfilled, if so PTA will reject it immediately. Mention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the reason of making the</w:t>
      </w:r>
      <w:r w:rsidRPr="008E6F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video conference. Mention </w:t>
      </w:r>
      <w:r w:rsidRPr="008E6F1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NO</w:t>
      </w:r>
      <w:r w:rsidRPr="008E6F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under Tunneling column.</w:t>
      </w:r>
      <w:bookmarkStart w:id="0" w:name="_GoBack"/>
      <w:bookmarkEnd w:id="0"/>
    </w:p>
    <w:p w:rsidR="00966E63" w:rsidRPr="008E6F1F" w:rsidRDefault="00966E63" w:rsidP="00966E63">
      <w:pPr>
        <w:pStyle w:val="ListParagraph"/>
        <w:numPr>
          <w:ilvl w:val="1"/>
          <w:numId w:val="1"/>
        </w:numPr>
        <w:spacing w:line="33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6F1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Undertaking</w:t>
      </w:r>
      <w:r w:rsidRPr="008E6F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A format is available </w:t>
      </w:r>
      <w:r w:rsidR="00A96E0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under the FAQ section </w:t>
      </w:r>
      <w:r w:rsidRPr="008E6F1F">
        <w:rPr>
          <w:rFonts w:ascii="Arial" w:eastAsia="Times New Roman" w:hAnsi="Arial" w:cs="Arial"/>
          <w:color w:val="000000" w:themeColor="text1"/>
          <w:sz w:val="24"/>
          <w:szCs w:val="24"/>
        </w:rPr>
        <w:t>on our website, the same which is for VoIP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 It is</w:t>
      </w:r>
      <w:r w:rsidRPr="008E6F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also available in VoIP section which will have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be printed on a stamp paper. Later on, it has</w:t>
      </w:r>
      <w:r w:rsidRPr="008E6F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be attested by Notary public Islamabad/Rawalpindi. It has to be signed by concerned Manager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of the company </w:t>
      </w:r>
      <w:r w:rsidRPr="008E6F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followed by company stamp.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Customer will</w:t>
      </w:r>
      <w:r w:rsidRPr="008E6F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have to send its hard copy to Nayatel.</w:t>
      </w:r>
    </w:p>
    <w:p w:rsidR="00966E63" w:rsidRPr="008E6F1F" w:rsidRDefault="00966E63" w:rsidP="00966E63">
      <w:pPr>
        <w:pStyle w:val="ListParagraph"/>
        <w:numPr>
          <w:ilvl w:val="1"/>
          <w:numId w:val="1"/>
        </w:numPr>
        <w:spacing w:line="33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6F1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CNIC copy</w:t>
      </w:r>
      <w:r w:rsidRPr="008E6F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of the person signing all forms on company behalf.</w:t>
      </w:r>
    </w:p>
    <w:p w:rsidR="00966E63" w:rsidRPr="008E6F1F" w:rsidRDefault="00966E63" w:rsidP="00966E63">
      <w:pPr>
        <w:pStyle w:val="ListParagraph"/>
        <w:numPr>
          <w:ilvl w:val="1"/>
          <w:numId w:val="1"/>
        </w:numPr>
        <w:spacing w:line="33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6F1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Whitelisting &amp; delisting Form</w:t>
      </w:r>
      <w:r w:rsidRPr="008E6F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This is to be filled completely mentioning every detail. It also has a list of documents that are required and there are check boxes in front of them. Check the boxes which are applicable (all boxes need to be </w:t>
      </w:r>
      <w:r w:rsidRPr="008E6F1F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checked, i.e. it is a check list for documents). It has to be signed by concerned Manager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of the company </w:t>
      </w:r>
      <w:r w:rsidRPr="008E6F1F">
        <w:rPr>
          <w:rFonts w:ascii="Arial" w:eastAsia="Times New Roman" w:hAnsi="Arial" w:cs="Arial"/>
          <w:color w:val="000000" w:themeColor="text1"/>
          <w:sz w:val="24"/>
          <w:szCs w:val="24"/>
        </w:rPr>
        <w:t>followed by company stamp.</w:t>
      </w:r>
    </w:p>
    <w:p w:rsidR="00966E63" w:rsidRPr="008E6F1F" w:rsidRDefault="00966E63" w:rsidP="00966E63">
      <w:pPr>
        <w:pStyle w:val="ListParagraph"/>
        <w:numPr>
          <w:ilvl w:val="1"/>
          <w:numId w:val="1"/>
        </w:numPr>
        <w:spacing w:line="33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6F1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Certificate for incorporation</w:t>
      </w:r>
      <w:r w:rsidRPr="008E6F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It is highly recommended that all companies get this form from SECP. Else wise a document from FBR would be required, i.e. the NTN certificate. It is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proof of existence for the customer’s company</w:t>
      </w:r>
      <w:r w:rsidRPr="008E6F1F">
        <w:rPr>
          <w:rFonts w:ascii="Arial" w:eastAsia="Times New Roman" w:hAnsi="Arial" w:cs="Arial"/>
          <w:color w:val="000000" w:themeColor="text1"/>
          <w:sz w:val="24"/>
          <w:szCs w:val="24"/>
        </w:rPr>
        <w:t>. A scanned copy should be sent to Nayatel.</w:t>
      </w:r>
    </w:p>
    <w:p w:rsidR="00966E63" w:rsidRDefault="00966E63" w:rsidP="00966E63">
      <w:pPr>
        <w:pStyle w:val="ListParagraph"/>
        <w:numPr>
          <w:ilvl w:val="1"/>
          <w:numId w:val="1"/>
        </w:numPr>
        <w:spacing w:line="33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6F1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Request of IP whitelist on a letter head</w:t>
      </w:r>
      <w:r w:rsidRPr="008E6F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Customer will place written request to PTA on its company letterhead to whitelist their IP for Video Conferencing, </w:t>
      </w:r>
      <w:r w:rsidRPr="008E6F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mentioning the details of purpose and use.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As per PTA requirement, customer has to provide following details in the request letter. </w:t>
      </w:r>
    </w:p>
    <w:p w:rsidR="00966E63" w:rsidRPr="00E70EC8" w:rsidRDefault="00966E63" w:rsidP="00966E63">
      <w:pPr>
        <w:pStyle w:val="ListParagraph"/>
        <w:numPr>
          <w:ilvl w:val="2"/>
          <w:numId w:val="1"/>
        </w:numPr>
        <w:spacing w:line="33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70EC8">
        <w:rPr>
          <w:rFonts w:ascii="Arial" w:eastAsia="Times New Roman" w:hAnsi="Arial" w:cs="Arial"/>
          <w:color w:val="000000" w:themeColor="text1"/>
          <w:sz w:val="24"/>
          <w:szCs w:val="24"/>
        </w:rPr>
        <w:t>Customer's Nature of business</w:t>
      </w:r>
    </w:p>
    <w:p w:rsidR="00966E63" w:rsidRDefault="00966E63" w:rsidP="00966E63">
      <w:pPr>
        <w:pStyle w:val="ListParagraph"/>
        <w:numPr>
          <w:ilvl w:val="2"/>
          <w:numId w:val="1"/>
        </w:numPr>
        <w:spacing w:line="33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A2447">
        <w:rPr>
          <w:rFonts w:ascii="Arial" w:eastAsia="Times New Roman" w:hAnsi="Arial" w:cs="Arial"/>
          <w:color w:val="000000" w:themeColor="text1"/>
          <w:sz w:val="24"/>
          <w:szCs w:val="24"/>
        </w:rPr>
        <w:t>Destination end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IP, </w:t>
      </w:r>
      <w:r w:rsidRPr="009A244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name and address of the company to which, the Video Conferencing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session is required</w:t>
      </w:r>
      <w:r w:rsidRPr="009A244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966E63" w:rsidRPr="009A2447" w:rsidRDefault="00966E63" w:rsidP="00966E63">
      <w:pPr>
        <w:pStyle w:val="ListParagraph"/>
        <w:numPr>
          <w:ilvl w:val="2"/>
          <w:numId w:val="1"/>
        </w:numPr>
        <w:spacing w:line="33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Location of the destination end IP, i.e. Local or foreign.</w:t>
      </w:r>
    </w:p>
    <w:p w:rsidR="00966E63" w:rsidRPr="00E70EC8" w:rsidRDefault="00966E63" w:rsidP="00966E63">
      <w:pPr>
        <w:pStyle w:val="ListParagraph"/>
        <w:numPr>
          <w:ilvl w:val="2"/>
          <w:numId w:val="1"/>
        </w:numPr>
        <w:spacing w:line="33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Maximum numbers of Video conferencing sessions that will be performed per day</w:t>
      </w:r>
      <w:r w:rsidRPr="00E70EC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2020EC" w:rsidRDefault="002020EC"/>
    <w:sectPr w:rsidR="0020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C1D0A"/>
    <w:multiLevelType w:val="multilevel"/>
    <w:tmpl w:val="19201E8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63"/>
    <w:rsid w:val="002020EC"/>
    <w:rsid w:val="00966E63"/>
    <w:rsid w:val="00A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69829-A7EE-40C6-8DE2-89AFEDBB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E6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6E6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66E6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66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6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Abdul Wahab</dc:creator>
  <cp:keywords/>
  <dc:description/>
  <cp:lastModifiedBy>Syed Abdul Wahab</cp:lastModifiedBy>
  <cp:revision>1</cp:revision>
  <cp:lastPrinted>2016-05-17T05:24:00Z</cp:lastPrinted>
  <dcterms:created xsi:type="dcterms:W3CDTF">2016-05-17T05:16:00Z</dcterms:created>
  <dcterms:modified xsi:type="dcterms:W3CDTF">2016-05-17T05:42:00Z</dcterms:modified>
</cp:coreProperties>
</file>